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99F1F" w14:textId="77777777" w:rsidR="00744086" w:rsidRDefault="00744086" w:rsidP="00744086">
      <w:pPr>
        <w:pStyle w:val="Titel"/>
      </w:pPr>
      <w:r>
        <w:t>Metode og videnskabsteori i fagene</w:t>
      </w:r>
    </w:p>
    <w:p w14:paraId="672A6659" w14:textId="77777777" w:rsidR="00744086" w:rsidRDefault="00744086" w:rsidP="0074408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7B0FF07C" w14:textId="2F066D6B" w:rsidR="00744086" w:rsidRDefault="00744086" w:rsidP="0074408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Hvordan arbejder vi </w:t>
      </w:r>
      <w:r w:rsidR="00A51A33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metodisk</w:t>
      </w:r>
      <w:r w:rsidR="00A51A33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i vores fag?</w:t>
      </w:r>
      <w:bookmarkStart w:id="0" w:name="_GoBack"/>
      <w:bookmarkEnd w:id="0"/>
      <w:r w:rsidR="00EA18CC">
        <w:rPr>
          <w:rFonts w:ascii="Calibri" w:hAnsi="Calibri" w:cs="Calibri"/>
          <w:sz w:val="22"/>
          <w:szCs w:val="22"/>
        </w:rPr>
        <w:t xml:space="preserve"> </w:t>
      </w:r>
    </w:p>
    <w:p w14:paraId="0A37501D" w14:textId="77777777" w:rsidR="008971AF" w:rsidRDefault="008971AF" w:rsidP="0074408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44086" w14:paraId="5DAB6C7B" w14:textId="77777777" w:rsidTr="11427EAF">
        <w:tc>
          <w:tcPr>
            <w:tcW w:w="9628" w:type="dxa"/>
          </w:tcPr>
          <w:p w14:paraId="69A2534D" w14:textId="0244C2FA" w:rsidR="11427EAF" w:rsidRDefault="11427EAF" w:rsidP="11427EA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11427EAF">
              <w:rPr>
                <w:rFonts w:ascii="Calibri" w:hAnsi="Calibri" w:cs="Calibri"/>
                <w:sz w:val="22"/>
                <w:szCs w:val="22"/>
              </w:rPr>
              <w:t>Religionsfænomenologisk (religionens indhold)</w:t>
            </w:r>
          </w:p>
          <w:p w14:paraId="4E5D9956" w14:textId="179E6745" w:rsidR="11427EAF" w:rsidRDefault="11427EAF" w:rsidP="11427EA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11427EAF">
              <w:rPr>
                <w:rFonts w:ascii="Calibri" w:hAnsi="Calibri" w:cs="Calibri"/>
                <w:sz w:val="22"/>
                <w:szCs w:val="22"/>
              </w:rPr>
              <w:t>Religionssociologisk (religionens funktion)</w:t>
            </w:r>
          </w:p>
          <w:p w14:paraId="5011ACB4" w14:textId="44E13247" w:rsidR="11427EAF" w:rsidRDefault="11427EAF" w:rsidP="11427EA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11427EAF">
              <w:rPr>
                <w:rFonts w:ascii="Calibri" w:hAnsi="Calibri" w:cs="Calibri"/>
                <w:sz w:val="22"/>
                <w:szCs w:val="22"/>
              </w:rPr>
              <w:t>Tekstanalyser (diskursanalyse, argumentationsanalyse)</w:t>
            </w:r>
          </w:p>
          <w:p w14:paraId="45FB0818" w14:textId="6634C40B" w:rsidR="00744086" w:rsidRDefault="11427EAF" w:rsidP="00F0205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11427EAF">
              <w:rPr>
                <w:rFonts w:ascii="Calibri" w:hAnsi="Calibri" w:cs="Calibri"/>
                <w:sz w:val="22"/>
                <w:szCs w:val="22"/>
              </w:rPr>
              <w:t>Anvendelse af fagbegreber og teorier i analyser</w:t>
            </w:r>
          </w:p>
        </w:tc>
      </w:tr>
    </w:tbl>
    <w:p w14:paraId="049F31CB" w14:textId="77777777" w:rsidR="008971AF" w:rsidRDefault="008971AF" w:rsidP="0074408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4804B50" w14:textId="762105CE" w:rsidR="00744086" w:rsidRDefault="00984942" w:rsidP="0074408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Hvilke begreber kunne være</w:t>
      </w:r>
      <w:r w:rsidR="00744086">
        <w:rPr>
          <w:rFonts w:ascii="Calibri" w:hAnsi="Calibri" w:cs="Calibri"/>
          <w:sz w:val="22"/>
          <w:szCs w:val="22"/>
        </w:rPr>
        <w:t xml:space="preserve"> relevante at arbejde med i vores fag - hvorfor og hvordan</w:t>
      </w:r>
      <w:r w:rsidR="008971AF">
        <w:rPr>
          <w:rFonts w:ascii="Calibri" w:hAnsi="Calibri" w:cs="Calibri"/>
          <w:sz w:val="22"/>
          <w:szCs w:val="22"/>
        </w:rPr>
        <w:t xml:space="preserve">? </w:t>
      </w:r>
    </w:p>
    <w:p w14:paraId="53128261" w14:textId="77777777" w:rsidR="00E9798B" w:rsidRDefault="00E9798B" w:rsidP="0074408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44086" w14:paraId="62486C05" w14:textId="77777777" w:rsidTr="11427EAF">
        <w:tc>
          <w:tcPr>
            <w:tcW w:w="9628" w:type="dxa"/>
          </w:tcPr>
          <w:p w14:paraId="4101652C" w14:textId="77777777" w:rsidR="00744086" w:rsidRDefault="00744086" w:rsidP="0074408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258E177D" w14:textId="2F5C077F" w:rsidR="00744086" w:rsidRDefault="11427EAF" w:rsidP="11427EA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11427EAF">
              <w:rPr>
                <w:rFonts w:ascii="Calibri" w:hAnsi="Calibri" w:cs="Calibri"/>
                <w:sz w:val="22"/>
                <w:szCs w:val="22"/>
              </w:rPr>
              <w:t>Ideografisk: konkret ritualanalyse af eksempelvis dåben.</w:t>
            </w:r>
          </w:p>
          <w:p w14:paraId="4B99056E" w14:textId="3CBE1DB2" w:rsidR="00744086" w:rsidRDefault="11427EAF" w:rsidP="11427EA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11427EAF">
              <w:rPr>
                <w:rFonts w:ascii="Calibri" w:hAnsi="Calibri" w:cs="Calibri"/>
                <w:sz w:val="22"/>
                <w:szCs w:val="22"/>
              </w:rPr>
              <w:t>Nomotetisk: I en perspektivering vil vi inddrage med teorier om ritualer</w:t>
            </w:r>
          </w:p>
          <w:p w14:paraId="22840451" w14:textId="41BD716C" w:rsidR="11427EAF" w:rsidRDefault="11427EAF" w:rsidP="11427EA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0F6C0597" w14:textId="69203753" w:rsidR="11427EAF" w:rsidRDefault="11427EAF" w:rsidP="11427EA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11427EAF">
              <w:rPr>
                <w:rFonts w:ascii="Calibri" w:hAnsi="Calibri" w:cs="Calibri"/>
                <w:sz w:val="22"/>
                <w:szCs w:val="22"/>
              </w:rPr>
              <w:t xml:space="preserve">Funktionel: hvilken funktion har et ritual/religion generelt. </w:t>
            </w:r>
          </w:p>
          <w:p w14:paraId="082C1614" w14:textId="3B02D043" w:rsidR="11427EAF" w:rsidRDefault="11427EAF" w:rsidP="11427EA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11427EAF">
              <w:rPr>
                <w:rFonts w:ascii="Calibri" w:hAnsi="Calibri" w:cs="Calibri"/>
                <w:sz w:val="22"/>
                <w:szCs w:val="22"/>
              </w:rPr>
              <w:t>Intentionel: Hvilken intention ligger bag en tekst</w:t>
            </w:r>
          </w:p>
          <w:p w14:paraId="11538380" w14:textId="323FB1A4" w:rsidR="11427EAF" w:rsidRDefault="11427EAF" w:rsidP="11427EA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4E5D1B0B" w14:textId="201CA71F" w:rsidR="11427EAF" w:rsidRDefault="11427EAF" w:rsidP="11427EA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11427EAF">
              <w:rPr>
                <w:rFonts w:ascii="Calibri" w:hAnsi="Calibri" w:cs="Calibri"/>
                <w:sz w:val="22"/>
                <w:szCs w:val="22"/>
              </w:rPr>
              <w:t xml:space="preserve">Kvantitativ: religionssociologi arbejder med statistik over eks kirkegængere, tro på gud. </w:t>
            </w:r>
          </w:p>
          <w:p w14:paraId="01975CC4" w14:textId="0DC2DA56" w:rsidR="11427EAF" w:rsidRDefault="11427EAF" w:rsidP="11427EA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11427EAF">
              <w:rPr>
                <w:rFonts w:ascii="Calibri" w:hAnsi="Calibri" w:cs="Calibri"/>
                <w:sz w:val="22"/>
                <w:szCs w:val="22"/>
              </w:rPr>
              <w:t>Fremstillingen af islam i medierne – eks. Statistik over antal af kritiske islamartikler.</w:t>
            </w:r>
          </w:p>
          <w:p w14:paraId="5EB1A648" w14:textId="19DAC595" w:rsidR="11427EAF" w:rsidRDefault="11427EAF" w:rsidP="11427EA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11427EAF">
              <w:rPr>
                <w:rFonts w:ascii="Calibri" w:hAnsi="Calibri" w:cs="Calibri"/>
                <w:sz w:val="22"/>
                <w:szCs w:val="22"/>
              </w:rPr>
              <w:t>Kvalitativ: Interview med islamkritiker, kirkegænger</w:t>
            </w:r>
          </w:p>
          <w:p w14:paraId="25E21026" w14:textId="55BB942E" w:rsidR="11427EAF" w:rsidRDefault="11427EAF" w:rsidP="11427EA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4B38B920" w14:textId="4D3DDAD2" w:rsidR="11427EAF" w:rsidRDefault="11427EAF" w:rsidP="11427EA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11427EAF">
              <w:rPr>
                <w:rFonts w:ascii="Calibri" w:hAnsi="Calibri" w:cs="Calibri"/>
                <w:sz w:val="22"/>
                <w:szCs w:val="22"/>
              </w:rPr>
              <w:t>Faktuel: etiske teorier – pligt eller nytteetik</w:t>
            </w:r>
          </w:p>
          <w:p w14:paraId="624150C3" w14:textId="26AED8D7" w:rsidR="11427EAF" w:rsidRDefault="11427EAF" w:rsidP="11427EA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11427EAF">
              <w:rPr>
                <w:rFonts w:ascii="Calibri" w:hAnsi="Calibri" w:cs="Calibri"/>
                <w:sz w:val="22"/>
                <w:szCs w:val="22"/>
              </w:rPr>
              <w:t>Normativ: holdning til etisk dilemma – findes i tekster, i klassediskussioner</w:t>
            </w:r>
          </w:p>
          <w:p w14:paraId="41F8D3F3" w14:textId="0BEE4889" w:rsidR="11427EAF" w:rsidRDefault="11427EAF" w:rsidP="11427EA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3907591B" w14:textId="1F02B5D5" w:rsidR="11427EAF" w:rsidRDefault="11427EAF" w:rsidP="11427EA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11427EAF">
              <w:rPr>
                <w:rFonts w:ascii="Calibri" w:hAnsi="Calibri" w:cs="Calibri"/>
                <w:sz w:val="22"/>
                <w:szCs w:val="22"/>
              </w:rPr>
              <w:t>Diakron: hvorfor opstod islam – forskellige forklaringer over tid. Hvorfor har danskerne ændret holdning til frelse eller til gud</w:t>
            </w:r>
          </w:p>
          <w:p w14:paraId="34CE0A41" w14:textId="1DDCF2BC" w:rsidR="00744086" w:rsidRDefault="11427EAF" w:rsidP="00F0205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11427EAF">
              <w:rPr>
                <w:rFonts w:ascii="Calibri" w:hAnsi="Calibri" w:cs="Calibri"/>
                <w:sz w:val="22"/>
                <w:szCs w:val="22"/>
              </w:rPr>
              <w:t>Synkront: komparativ analyse af 2 forskellige ritualer</w:t>
            </w:r>
          </w:p>
        </w:tc>
      </w:tr>
    </w:tbl>
    <w:p w14:paraId="62EBF3C5" w14:textId="77777777" w:rsidR="00744086" w:rsidRDefault="00744086" w:rsidP="0074408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6D98A12B" w14:textId="77777777" w:rsidR="00414B83" w:rsidRDefault="00414B83"/>
    <w:sectPr w:rsidR="00414B8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086"/>
    <w:rsid w:val="00414B83"/>
    <w:rsid w:val="00744086"/>
    <w:rsid w:val="008971AF"/>
    <w:rsid w:val="00984942"/>
    <w:rsid w:val="00A51A33"/>
    <w:rsid w:val="00C03AC1"/>
    <w:rsid w:val="00CE1272"/>
    <w:rsid w:val="00E9798B"/>
    <w:rsid w:val="00EA18CC"/>
    <w:rsid w:val="00F02058"/>
    <w:rsid w:val="00F8207E"/>
    <w:rsid w:val="07648F87"/>
    <w:rsid w:val="11427EAF"/>
    <w:rsid w:val="14F8568B"/>
    <w:rsid w:val="5366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72E77"/>
  <w15:chartTrackingRefBased/>
  <w15:docId w15:val="{D2C9A76D-3F11-41D9-97A6-E6AD2579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4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7440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440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-Gitter">
    <w:name w:val="Table Grid"/>
    <w:basedOn w:val="Tabel-Normal"/>
    <w:uiPriority w:val="39"/>
    <w:rsid w:val="00744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el">
    <w:name w:val="Subtitle"/>
    <w:basedOn w:val="Normal"/>
    <w:next w:val="Normal"/>
    <w:link w:val="UndertitelTegn"/>
    <w:uiPriority w:val="11"/>
    <w:qFormat/>
    <w:rsid w:val="0074408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4408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257CB675650C4AB144C5B4DD67F112" ma:contentTypeVersion="11" ma:contentTypeDescription="Opret et nyt dokument." ma:contentTypeScope="" ma:versionID="0c88ec57ecb5f7ecf189182979f48787">
  <xsd:schema xmlns:xsd="http://www.w3.org/2001/XMLSchema" xmlns:xs="http://www.w3.org/2001/XMLSchema" xmlns:p="http://schemas.microsoft.com/office/2006/metadata/properties" xmlns:ns2="6a9e42f0-e995-447e-a9f3-2118c34c193a" xmlns:ns3="55488494-f0a3-46a2-baf1-88ad5fcad65f" targetNamespace="http://schemas.microsoft.com/office/2006/metadata/properties" ma:root="true" ma:fieldsID="8290b6ed8a9c11c5b89ed80a916cb64a" ns2:_="" ns3:_="">
    <xsd:import namespace="6a9e42f0-e995-447e-a9f3-2118c34c193a"/>
    <xsd:import namespace="55488494-f0a3-46a2-baf1-88ad5fcad65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e42f0-e995-447e-a9f3-2118c34c19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dst delt efter brug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dst delt eft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88494-f0a3-46a2-baf1-88ad5fcad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F7DF50-A515-4F6A-B19A-002E091B0E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5E3B72-4AF5-4E37-BD42-C47030E7FE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520794-EC82-42C3-A394-119504158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9e42f0-e995-447e-a9f3-2118c34c193a"/>
    <ds:schemaRef ds:uri="55488494-f0a3-46a2-baf1-88ad5fcad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998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Holmgaard Jørgensen (EJ | VG)</dc:creator>
  <cp:keywords/>
  <dc:description/>
  <cp:lastModifiedBy>Rasmus Eriksen</cp:lastModifiedBy>
  <cp:revision>8</cp:revision>
  <dcterms:created xsi:type="dcterms:W3CDTF">2019-11-05T19:08:00Z</dcterms:created>
  <dcterms:modified xsi:type="dcterms:W3CDTF">2019-12-07T07:22:00Z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0x010100B8257CB675650C4AB144C5B4DD67F112</vt:lpwstr>
  </property>
</Properties>
</file>