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  <w:u w:val="single"/>
        </w:rPr>
      </w:pPr>
      <w:bookmarkStart w:id="0" w:name="_GoBack"/>
      <w:bookmarkEnd w:id="0"/>
      <w:r w:rsidRPr="00F565A4">
        <w:rPr>
          <w:rFonts w:ascii="Times-Roman" w:hAnsi="Times-Roman" w:cs="Times-Roman"/>
          <w:b/>
          <w:sz w:val="28"/>
          <w:szCs w:val="28"/>
          <w:u w:val="single"/>
        </w:rPr>
        <w:t>12´er besvarelse af opgavesættet maj 2009</w:t>
      </w: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A4">
        <w:rPr>
          <w:rFonts w:ascii="Times New Roman" w:hAnsi="Times New Roman" w:cs="Times New Roman"/>
          <w:b/>
          <w:sz w:val="28"/>
          <w:szCs w:val="28"/>
        </w:rPr>
        <w:t>Opgave 1. Hæmokromatose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1.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Et proteins struktur kan beskrives ved proteinets primærstruktur, som angiver i hvilken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rækkefølge aminosyrerne i proteinet sidder. Primærstrukturen af HFE-proteinet kan ikke ses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af figur 1.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Desuden beskrives et proteins struktur af sekundærstruktur som angiver hvordan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proteinkæden er foldet ved hjælp af bindinger i proteinet (for eksempel hydrogenbindinger og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svovlbroer) imellem forskellige aminosyrer. Ifølge figur 1 har HFE-proteinet områder med _-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helix spiraler, som ses som spiraler på figuren. De brede områder i proteinet kunne være _-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konformation, som er to kæder af aminosyrer, der ligger parallelt, og holdes sammen af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hydrogenbindinger.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Desuden kan man beskrive proteinets tertiærstruktur, som angiver hvordan de forskellige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områder i proteinet sidder i forhold til hinanden, holdt på plads af bindinger. På figur 1 kan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man se, hvordan der i den blå del af proteinet ligger parallelle spiraler, og _-konformationer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på tværs af spiralerne.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Kvarternærstruktur angiver, hvordan flere polypeptidkæder er placeret i forhold til hinanden.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Hvis de forskellige farver angiver forskellige polypeptidkæder, består proteinet af 3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polypeptidkæder, der er sat sammen, så proteinet har en rumlig struktur.</w:t>
      </w:r>
    </w:p>
    <w:p w:rsid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2.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Et proteins funktion afhænger af proteinets tertiære struktur. Men den tertiære struktur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bestemmes af rækkefølgen af aminosyrer i proteinet. Primærstrukturen bestemmer dette, da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proteinet foldes til en rumlig struktur ved bindinger dvs. forbindelser fra aminosyre til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aminosyre. Disse bindinger kan kun dannes mellem bestemte aminosyrer, og en ændring af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aminosyrerne, kan derfor betyde, at proteinet foldes således, at den ikke har den samme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funktion. Cystein er specielt afgørende for bindinger i proteinet, da svovlbroer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(disulfidbindinger) kun kan dannes imellem to cystein aminosyrer. Da mutationer i HFEgenet</w:t>
      </w:r>
    </w:p>
    <w:p w:rsidR="00F0450C" w:rsidRPr="00F565A4" w:rsidRDefault="00F565A4" w:rsidP="00F565A4">
      <w:pPr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betyder, at cystein erstattes af tyrosin i HFE-proteinet, vil det altså betyde, at der blandt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andet ikke kan dannes svovlbroer i proteinet, og derved vil HFE-proteinets tertiære struktur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være ændret, og HFE-proteinets funktion vil derfor være ændret.</w:t>
      </w:r>
    </w:p>
    <w:p w:rsid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3.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Der er ikke tilsat DNA til prøven i brønd 2, da denne fungerer som kontrolforsøg, for at vise,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at der kun fremkommer streger i prøven, hvis der tilsættes DNA.</w:t>
      </w:r>
    </w:p>
    <w:p w:rsid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4.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Ifølge artiklen, må genet for sygdommen hæmokromatose være recessiv. Man skal altså have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lastRenderedPageBreak/>
        <w:t>fejlen på begge kromosomer på de allele gener, for at sygdommen kommer til udtryk. Da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hverken I-1 eller I-2 er syge, må man altså kun skulle have en streg nederst i prøven i figur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2,som III-2, for at være syg. Er der kun en streg øverst, som I-1, må det betyde, at begge ens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gener er raske for sygdommen, mens to streger må betyde, at man har et raskt og et sygt gen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for sygdommen.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[Tegning af korrekt stamtræ vedlagt besvarelsen]</w:t>
      </w:r>
    </w:p>
    <w:p w:rsid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5.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I artiklens afsnit om familieundersøgelse står, at hvis en person har fået konstateret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hæmokromatose, skal personens forældre, ægtemand og eventuelt børn testes. Men også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personens søskende skal tjekkes for sygdomsanlæg, da hæmokromatose er en arvelig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sygdom, og personen derfor har arvet sygdommen fra sine forældre, og personens søskende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kan derfor også have arvet sygdommen, eller anlæg for sygdommen. Desuden står der i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artiklen, at: ”Har den ramtes ægtefælle ikke sygdomsanlægget, er der ikke grund til at teste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børnene.” Men hvis en person er syg af hæmokromatose, vil personen have den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sygdomsfremkaldende mutation på alle de allele gener for HFE-proteinet. Alle personens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børn vil derfor have et gen med sygdommen, hvis deres anden forælder ikke er anlægsbærer.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Det er derfor ikke nødvendigt at teste børnene for anlægget for sygdommen, men børnene</w:t>
      </w:r>
    </w:p>
    <w:p w:rsidR="00F565A4" w:rsidRPr="00F565A4" w:rsidRDefault="00F565A4" w:rsidP="00F565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skal være opmærksomme på, om deres egne partnere, når de selv skal have børn, bærer på et</w:t>
      </w:r>
    </w:p>
    <w:p w:rsidR="00F565A4" w:rsidRPr="00F565A4" w:rsidRDefault="00F565A4" w:rsidP="00F565A4">
      <w:pPr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gen med sygdommen, da deres børn så kan blive syge.</w:t>
      </w: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A4">
        <w:rPr>
          <w:rFonts w:ascii="Times New Roman" w:hAnsi="Times New Roman" w:cs="Times New Roman"/>
          <w:b/>
          <w:sz w:val="28"/>
          <w:szCs w:val="28"/>
        </w:rPr>
        <w:t>Opgave 2. Frøspiring</w:t>
      </w: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1.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Amylose nedbrydes under frøspiring til glukose, da planten ikke kan bruge amylosen til at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producere energi, men derimod kan planten bruge glukose til at danne energi under</w:t>
      </w:r>
    </w:p>
    <w:p w:rsidR="00F565A4" w:rsidRPr="00F565A4" w:rsidRDefault="00F565A4" w:rsidP="00F565A4">
      <w:pPr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respiration. Energien er nødvendig for at frøet kan spire, da mange processer kræver energi.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Desuden skal planten bruge cellulose til at opbygge cellevæge. Cellulose er lange kæder af _-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glukose, hvor amylose er lange kæder af _-glukose, men _-glukose kan omdannes til _-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glukose i vandige opløsninger</w:t>
      </w: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2.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Hydrolaser spalter molekyler under optagelse af vand. Amylose spaltes af hydrolaser ved, at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hydrolaserne spalter de enkelte glukosemolekyler fra hinanden ved O’et, som binder det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første C-atom i det ene sakkarid med C-atom nr. 4 i det andet sakkarid. Hydrolase spalter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altså _(1,4)-glykosidbindingerne i amylosemolekylet. Denne spaltning sker under optagelse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af vand, således at der dannes _-glukosemolekyler ved spaltningen.</w:t>
      </w: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3.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Af figur 2 kan man se, at vådvægten stiger fra ca. 1 g fra dag 0 til ca. 3 g efter 15 døgn.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Denne stigning skyldes, at oplagsnæringen i ærten bliver brugt til dannelse af selve plantens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stængel, rødder og blade, som man kan se af figur 3. Stigningen af vådvægt skyldes, at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lastRenderedPageBreak/>
        <w:t>planten optager vand, som den vokser, som holder planten oprejst.</w:t>
      </w: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4.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Af figur 2 ses det, at tørvægten falder fra ca. 0,4 g fra dag 0 til ca. 0,28 efter 15 dage. Dette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fald skyldes, at en del af oplagsnæringen bliver omdannet til glukose, som bruges af planten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til dannelse af energi i form af ATP under respiration. Under respirationen bliver der udskilt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CO2 og vand, og en del af plantens organiske materiale bliver derved udskilt. Normalt sker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der også fotosyntese, hvorved der bliver dannet glukose, men under spiringen vil en plante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ikke foretage fotosyntese, da den opbruger sin oplagsnæring først.</w:t>
      </w: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5.</w:t>
      </w:r>
      <w:r w:rsidRPr="00F565A4">
        <w:rPr>
          <w:rFonts w:ascii="Times New Roman" w:hAnsi="Times New Roman" w:cs="Times New Roman"/>
          <w:sz w:val="24"/>
          <w:szCs w:val="24"/>
        </w:rPr>
        <w:t xml:space="preserve"> – Se bilag [Tegning af grafer vedlagt besvarelsen]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Jeg forventer at vådvægten vil fortsætte med at stige som planten vokser, indtil planten ikke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bliver større. Herefter vil vådvægten forblive på nogenlunde det samme niveau. Jo større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planten vokser sig, des mere vand vil den indeholde i stængel og blade.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Jeg forventer at tørvægten, efter den er faldet, vil begynde at stige igen, som planten vokser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sig større, begynder at lave fotosyntese, og derved får indbygget mere organisk stof, som vil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øge tørvægten. Som med vådvægten, vil jeg forvente, at tørvægten kun vil stige til et vist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niveau, hvor planten ikke bliver større, og altså ikke indbygger mere nyt organisk stof, end</w:t>
      </w:r>
    </w:p>
    <w:p w:rsidR="00F565A4" w:rsidRPr="00F565A4" w:rsidRDefault="00F565A4" w:rsidP="00F565A4">
      <w:pPr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den indeholder.</w:t>
      </w: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A4">
        <w:rPr>
          <w:rFonts w:ascii="Times New Roman" w:hAnsi="Times New Roman" w:cs="Times New Roman"/>
          <w:b/>
          <w:sz w:val="28"/>
          <w:szCs w:val="28"/>
        </w:rPr>
        <w:t>Opgave 4. Rusmidler</w:t>
      </w: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1.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Enzym 2 bevirker, at der fraspaltes CO2 fra aminogruppen i 5-hydroxy-tryptofan, således at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der dannes serotonin. Der fraspaltes et C-atom og to O-atomer, så der på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carboxylsyregruppens plads kommer til at sidde et H tilbage. Enzym 2 tilhører hovedgruppen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lyaser og undergruppen decaboxylaser, da enzymet fraspalter CO2 fra en carboxylsyregruppe.</w:t>
      </w: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2.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Da ecstasy bevirker en massiv frigørelse af serotonin, vil der sendes en masse serotonin ud i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synapsekløften mellem to nerveceller, som det ses på figur 2. Serotonin er et stimulerende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transmitterstof, hvilket vil sige, at efter det er frigivet til synapsekløften, vil der ske en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diffusion, og det kan bindes et receptormolekyle på det postsynaptiske neuron. Denne binding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vil resultere i, at Na+ eller Ca+- ionkanaler vil åbnes i det postsynaptiske neuron, og Na+ eller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Ca+ vil strømme ind i det negative neuron. Der vil derved blive mere positivt inde i neuronet,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og bliver der positivt nok, udløses et aktionspotentiale i cellen, og et signal vil gå gennem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neuronet.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Da ecstasy også bevirker, at genoptagelsen af serotonin i den præsynaptiske neuron hæmmes,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som det ses på figur 2, vil der konstant være en mængde serotonin i synapsekløften, hvilket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betyder, at kanalerne i den postsynaptiske neuron i høj grad vil være åbne. Den massive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mængde serotonin der frigøres, og genoptagelsen af serotonin, der hæmmes, betyder en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stimulering af nervesystemet under rusen.</w:t>
      </w: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3.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Efter rusen, vil der ikke være meget serotonin tilbage i endeknoppen, og da aktiviteten af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troptofan-hydroxylase er reduceret, vil der ifølge figur 1 ikke dannes så meget serotonin.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Dette vil betyde, at der ikke kan frigives meget serotonin i synapsekløften, og ikke mange af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lastRenderedPageBreak/>
        <w:t>de serotonin-afhængige kanaler i den postsynaptiske neuron vil kunne åbnes.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Da serotonin er afgørende for en persons velbefindende, humør, søvn og psykiske tilstand, vil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en formindsket mængde serotonin betyde depression og irritabilitet.</w:t>
      </w: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4.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Antistoffer er glykoproteiner, der kan binde sig til bestemte molekyler, antigener. Som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ecstasy nedbrydes, vil der fremkomme bestemte antigener i form af de nedbrudte dele af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ecstasy-molekylet. I ecstasytesten er der påsat antistoffer som kun kan bindes til lige netop de</w:t>
      </w:r>
    </w:p>
    <w:p w:rsidR="00F565A4" w:rsidRPr="00F565A4" w:rsidRDefault="00F565A4" w:rsidP="00F565A4">
      <w:pPr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antigener, der sidder i nedbrydningsprodukter fra ecstasy i påvisningslinien. I kontrollinien er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påsat antistoffer der binder sig til antistoffer der normalt er i stoffer fra huden. Desuden er der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tilsat farve til ecstasytesten. Hvis testpersonen har taget ecstasy, vil stofferne fra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testpersonens hud føres forbi aflæsningsvinduet, og antigenerne på de nedbrudte ecstasymolekyler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binder sig til antistofferne i påvisningslinien, og andre antigener fra huden vil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binde sig til påvisningslinien. Påvisningslinien har den funktion, at den viser, om stofferne fra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hudoverfladen er ført hele vejen igennem ecstasytesten.</w:t>
      </w:r>
    </w:p>
    <w:p w:rsid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A4">
        <w:rPr>
          <w:rFonts w:ascii="Times New Roman" w:hAnsi="Times New Roman" w:cs="Times New Roman"/>
          <w:b/>
          <w:sz w:val="24"/>
          <w:szCs w:val="24"/>
        </w:rPr>
        <w:t>5.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Heroin eller hash er opbygget anderledes end ecstasy, og ved nedbrydningen af heroin eller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hash, vil der fremkomme andre antigener end ved nedbrydningen af ecstasy. Da antistoffer</w:t>
      </w:r>
    </w:p>
    <w:p w:rsidR="00F565A4" w:rsidRPr="00F565A4" w:rsidRDefault="00F565A4" w:rsidP="00F5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kun bindes til bestemte antigener, vil antistofferne, der er tilsat ecstasytesten ikke binde til</w:t>
      </w:r>
    </w:p>
    <w:p w:rsidR="00F565A4" w:rsidRPr="00F565A4" w:rsidRDefault="00F565A4" w:rsidP="00F565A4">
      <w:pPr>
        <w:rPr>
          <w:rFonts w:ascii="Times New Roman" w:hAnsi="Times New Roman" w:cs="Times New Roman"/>
          <w:sz w:val="24"/>
          <w:szCs w:val="24"/>
        </w:rPr>
      </w:pPr>
      <w:r w:rsidRPr="00F565A4">
        <w:rPr>
          <w:rFonts w:ascii="Times New Roman" w:hAnsi="Times New Roman" w:cs="Times New Roman"/>
          <w:sz w:val="24"/>
          <w:szCs w:val="24"/>
        </w:rPr>
        <w:t>antigener fra nedbrydningen af hash eller heroin.</w:t>
      </w:r>
    </w:p>
    <w:p w:rsidR="00F565A4" w:rsidRDefault="00F565A4" w:rsidP="00F565A4"/>
    <w:sectPr w:rsidR="00F565A4" w:rsidSect="00FB45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A4"/>
    <w:rsid w:val="0006616E"/>
    <w:rsid w:val="002673ED"/>
    <w:rsid w:val="0073087E"/>
    <w:rsid w:val="00F565A4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4CA9B-82B0-4088-8F18-BB0C559D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8195</Characters>
  <Application>Microsoft Office Word</Application>
  <DocSecurity>4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Rikke Frovin Crenzien</cp:lastModifiedBy>
  <cp:revision>2</cp:revision>
  <dcterms:created xsi:type="dcterms:W3CDTF">2014-03-02T18:18:00Z</dcterms:created>
  <dcterms:modified xsi:type="dcterms:W3CDTF">2014-03-02T18:18:00Z</dcterms:modified>
</cp:coreProperties>
</file>